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E8" w:rsidRDefault="00ED4CE8">
      <w:pPr>
        <w:pStyle w:val="Corpodetex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327"/>
        <w:gridCol w:w="995"/>
        <w:gridCol w:w="2001"/>
        <w:gridCol w:w="1206"/>
        <w:gridCol w:w="565"/>
        <w:gridCol w:w="568"/>
        <w:gridCol w:w="577"/>
      </w:tblGrid>
      <w:tr w:rsidR="00ED4CE8">
        <w:trPr>
          <w:trHeight w:val="513"/>
        </w:trPr>
        <w:tc>
          <w:tcPr>
            <w:tcW w:w="10811" w:type="dxa"/>
            <w:gridSpan w:val="8"/>
            <w:shd w:val="clear" w:color="auto" w:fill="BEBEBE"/>
          </w:tcPr>
          <w:p w:rsidR="00ED4CE8" w:rsidRDefault="00ED4CE8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ESTABELECIMENTO:</w:t>
            </w:r>
          </w:p>
        </w:tc>
      </w:tr>
      <w:tr w:rsidR="00ED4CE8">
        <w:trPr>
          <w:trHeight w:val="508"/>
        </w:trPr>
        <w:tc>
          <w:tcPr>
            <w:tcW w:w="10811" w:type="dxa"/>
            <w:gridSpan w:val="8"/>
          </w:tcPr>
          <w:p w:rsidR="00ED4CE8" w:rsidRDefault="00ED4CE8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before="1" w:line="21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ESTABELECIMENTO/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FANTASIA:</w:t>
            </w:r>
          </w:p>
        </w:tc>
      </w:tr>
      <w:tr w:rsidR="00ED4CE8">
        <w:trPr>
          <w:trHeight w:val="508"/>
        </w:trPr>
        <w:tc>
          <w:tcPr>
            <w:tcW w:w="10811" w:type="dxa"/>
            <w:gridSpan w:val="8"/>
          </w:tcPr>
          <w:p w:rsidR="00ED4CE8" w:rsidRDefault="00ED4CE8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SOCIAL:</w:t>
            </w:r>
          </w:p>
        </w:tc>
      </w:tr>
      <w:tr w:rsidR="00ED4CE8">
        <w:trPr>
          <w:trHeight w:val="512"/>
        </w:trPr>
        <w:tc>
          <w:tcPr>
            <w:tcW w:w="10811" w:type="dxa"/>
            <w:gridSpan w:val="8"/>
          </w:tcPr>
          <w:p w:rsidR="00ED4CE8" w:rsidRDefault="00ED4CE8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ENDEREÇO:</w:t>
            </w:r>
          </w:p>
        </w:tc>
      </w:tr>
      <w:tr w:rsidR="00ED4CE8">
        <w:trPr>
          <w:trHeight w:val="508"/>
        </w:trPr>
        <w:tc>
          <w:tcPr>
            <w:tcW w:w="4899" w:type="dxa"/>
            <w:gridSpan w:val="2"/>
          </w:tcPr>
          <w:p w:rsidR="00ED4CE8" w:rsidRDefault="00ED4CE8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before="1" w:line="21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CIDADE:</w:t>
            </w:r>
          </w:p>
        </w:tc>
        <w:tc>
          <w:tcPr>
            <w:tcW w:w="2996" w:type="dxa"/>
            <w:gridSpan w:val="2"/>
            <w:tcBorders>
              <w:right w:val="single" w:sz="8" w:space="0" w:color="000000"/>
            </w:tcBorders>
          </w:tcPr>
          <w:p w:rsidR="00ED4CE8" w:rsidRDefault="00ED4CE8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before="1" w:line="215" w:lineRule="exact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BAIRRO:</w:t>
            </w:r>
          </w:p>
        </w:tc>
        <w:tc>
          <w:tcPr>
            <w:tcW w:w="2916" w:type="dxa"/>
            <w:gridSpan w:val="4"/>
            <w:tcBorders>
              <w:left w:val="single" w:sz="8" w:space="0" w:color="000000"/>
            </w:tcBorders>
          </w:tcPr>
          <w:p w:rsidR="00ED4CE8" w:rsidRDefault="00ED4CE8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before="1" w:line="215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CEP:</w:t>
            </w:r>
          </w:p>
        </w:tc>
      </w:tr>
      <w:tr w:rsidR="00ED4CE8">
        <w:trPr>
          <w:trHeight w:val="508"/>
        </w:trPr>
        <w:tc>
          <w:tcPr>
            <w:tcW w:w="10811" w:type="dxa"/>
            <w:gridSpan w:val="8"/>
          </w:tcPr>
          <w:p w:rsidR="00ED4CE8" w:rsidRDefault="00ED4CE8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before="1" w:line="216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RAMO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NEGÓCIO:</w:t>
            </w:r>
          </w:p>
        </w:tc>
      </w:tr>
      <w:tr w:rsidR="00ED4CE8">
        <w:trPr>
          <w:trHeight w:val="513"/>
        </w:trPr>
        <w:tc>
          <w:tcPr>
            <w:tcW w:w="10811" w:type="dxa"/>
            <w:gridSpan w:val="8"/>
          </w:tcPr>
          <w:p w:rsidR="00ED4CE8" w:rsidRDefault="00ED4CE8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CNPJ:</w:t>
            </w:r>
          </w:p>
        </w:tc>
      </w:tr>
      <w:tr w:rsidR="00ED4CE8">
        <w:trPr>
          <w:trHeight w:val="508"/>
        </w:trPr>
        <w:tc>
          <w:tcPr>
            <w:tcW w:w="10811" w:type="dxa"/>
            <w:gridSpan w:val="8"/>
          </w:tcPr>
          <w:p w:rsidR="00ED4CE8" w:rsidRDefault="00ED4CE8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before="1"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LEGAL:</w:t>
            </w:r>
          </w:p>
        </w:tc>
      </w:tr>
      <w:tr w:rsidR="00ED4CE8">
        <w:trPr>
          <w:trHeight w:val="512"/>
        </w:trPr>
        <w:tc>
          <w:tcPr>
            <w:tcW w:w="5894" w:type="dxa"/>
            <w:gridSpan w:val="3"/>
          </w:tcPr>
          <w:p w:rsidR="00ED4CE8" w:rsidRDefault="00ED4CE8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ESTADUAL:</w:t>
            </w:r>
          </w:p>
        </w:tc>
        <w:tc>
          <w:tcPr>
            <w:tcW w:w="4917" w:type="dxa"/>
            <w:gridSpan w:val="5"/>
          </w:tcPr>
          <w:p w:rsidR="00ED4CE8" w:rsidRDefault="00ED4CE8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line="215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TELEFONE:</w:t>
            </w:r>
          </w:p>
        </w:tc>
      </w:tr>
      <w:tr w:rsidR="00ED4CE8">
        <w:trPr>
          <w:trHeight w:val="508"/>
        </w:trPr>
        <w:tc>
          <w:tcPr>
            <w:tcW w:w="5894" w:type="dxa"/>
            <w:gridSpan w:val="3"/>
          </w:tcPr>
          <w:p w:rsidR="00ED4CE8" w:rsidRDefault="00ED4CE8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:rsidR="00ED4CE8" w:rsidRDefault="001C0037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INSPEÇÃO:</w:t>
            </w:r>
          </w:p>
        </w:tc>
        <w:tc>
          <w:tcPr>
            <w:tcW w:w="4917" w:type="dxa"/>
            <w:gridSpan w:val="5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508"/>
        </w:trPr>
        <w:tc>
          <w:tcPr>
            <w:tcW w:w="10811" w:type="dxa"/>
            <w:gridSpan w:val="8"/>
            <w:shd w:val="clear" w:color="auto" w:fill="D9D9D9"/>
          </w:tcPr>
          <w:p w:rsidR="00ED4CE8" w:rsidRDefault="001C0037">
            <w:pPr>
              <w:pStyle w:val="TableParagraph"/>
              <w:spacing w:before="142" w:line="183" w:lineRule="exact"/>
              <w:ind w:left="42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BASE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LEGAL</w:t>
            </w:r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RDC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ANVISA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786/2022;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RDC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ANVISA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50/2002;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RDC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ANVISA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222/2018;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RDC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ANVISA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275/2002;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nº</w:t>
            </w:r>
          </w:p>
          <w:p w:rsidR="00ED4CE8" w:rsidRDefault="001C0037">
            <w:pPr>
              <w:pStyle w:val="TableParagraph"/>
              <w:spacing w:line="163" w:lineRule="exact"/>
              <w:ind w:left="434"/>
              <w:rPr>
                <w:sz w:val="16"/>
              </w:rPr>
            </w:pPr>
            <w:r>
              <w:rPr>
                <w:sz w:val="16"/>
              </w:rPr>
              <w:t>6.437/1977;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Portaria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GM/MS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888/2021;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Normas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Conselhos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Profissionais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Legislação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Sanitária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Estadual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Vigente.</w:t>
            </w:r>
          </w:p>
        </w:tc>
      </w:tr>
      <w:tr w:rsidR="00ED4CE8">
        <w:trPr>
          <w:trHeight w:val="282"/>
        </w:trPr>
        <w:tc>
          <w:tcPr>
            <w:tcW w:w="10811" w:type="dxa"/>
            <w:gridSpan w:val="8"/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MOTIVO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INSPEÇÃO:</w:t>
            </w:r>
          </w:p>
        </w:tc>
      </w:tr>
      <w:tr w:rsidR="00ED4CE8">
        <w:trPr>
          <w:trHeight w:val="282"/>
        </w:trPr>
        <w:tc>
          <w:tcPr>
            <w:tcW w:w="572" w:type="dxa"/>
          </w:tcPr>
          <w:p w:rsidR="00ED4CE8" w:rsidRDefault="001C0037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ED4CE8" w:rsidRDefault="001C003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Autoinsperção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Anuidade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Alvará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Sanitário.</w:t>
            </w:r>
          </w:p>
        </w:tc>
      </w:tr>
      <w:tr w:rsidR="00ED4CE8">
        <w:trPr>
          <w:trHeight w:val="287"/>
        </w:trPr>
        <w:tc>
          <w:tcPr>
            <w:tcW w:w="572" w:type="dxa"/>
          </w:tcPr>
          <w:p w:rsidR="00ED4CE8" w:rsidRDefault="001C0037">
            <w:pPr>
              <w:pStyle w:val="TableParagraph"/>
              <w:tabs>
                <w:tab w:val="left" w:pos="312"/>
              </w:tabs>
              <w:spacing w:before="4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ED4CE8" w:rsidRDefault="001C0037">
            <w:pPr>
              <w:pStyle w:val="TableParagraph"/>
              <w:spacing w:before="4"/>
              <w:ind w:left="6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Vigilância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Sanitária.</w:t>
            </w:r>
          </w:p>
        </w:tc>
      </w:tr>
      <w:tr w:rsidR="00ED4CE8">
        <w:trPr>
          <w:trHeight w:val="282"/>
        </w:trPr>
        <w:tc>
          <w:tcPr>
            <w:tcW w:w="572" w:type="dxa"/>
          </w:tcPr>
          <w:p w:rsidR="00ED4CE8" w:rsidRDefault="001C0037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ED4CE8" w:rsidRDefault="001C003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denúncia.</w:t>
            </w:r>
          </w:p>
        </w:tc>
      </w:tr>
      <w:tr w:rsidR="00ED4CE8">
        <w:trPr>
          <w:trHeight w:val="282"/>
        </w:trPr>
        <w:tc>
          <w:tcPr>
            <w:tcW w:w="572" w:type="dxa"/>
          </w:tcPr>
          <w:p w:rsidR="00ED4CE8" w:rsidRDefault="001C0037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ED4CE8" w:rsidRDefault="001C003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Reinspeção.</w:t>
            </w:r>
          </w:p>
        </w:tc>
      </w:tr>
      <w:tr w:rsidR="00ED4CE8">
        <w:trPr>
          <w:trHeight w:val="282"/>
        </w:trPr>
        <w:tc>
          <w:tcPr>
            <w:tcW w:w="572" w:type="dxa"/>
          </w:tcPr>
          <w:p w:rsidR="00ED4CE8" w:rsidRDefault="001C0037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ED4CE8" w:rsidRDefault="001C003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Comunicação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Fabricação/Registro.</w:t>
            </w:r>
          </w:p>
        </w:tc>
      </w:tr>
      <w:tr w:rsidR="00ED4CE8">
        <w:trPr>
          <w:trHeight w:val="282"/>
        </w:trPr>
        <w:tc>
          <w:tcPr>
            <w:tcW w:w="572" w:type="dxa"/>
          </w:tcPr>
          <w:p w:rsidR="00ED4CE8" w:rsidRDefault="001C0037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ED4CE8" w:rsidRDefault="001C003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Renovação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Registro.</w:t>
            </w:r>
          </w:p>
        </w:tc>
      </w:tr>
      <w:tr w:rsidR="00ED4CE8">
        <w:trPr>
          <w:trHeight w:val="282"/>
        </w:trPr>
        <w:tc>
          <w:tcPr>
            <w:tcW w:w="572" w:type="dxa"/>
          </w:tcPr>
          <w:p w:rsidR="00ED4CE8" w:rsidRDefault="001C0037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ED4CE8" w:rsidRDefault="001C003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Outros.</w:t>
            </w:r>
          </w:p>
        </w:tc>
      </w:tr>
      <w:tr w:rsidR="00ED4CE8">
        <w:trPr>
          <w:trHeight w:val="282"/>
        </w:trPr>
        <w:tc>
          <w:tcPr>
            <w:tcW w:w="10811" w:type="dxa"/>
            <w:gridSpan w:val="8"/>
            <w:shd w:val="clear" w:color="auto" w:fill="BEBEBE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ATIVIDADES: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8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7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690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30" w:lineRule="exact"/>
              <w:ind w:left="6" w:firstLine="58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compatíveis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 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sanitária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hematologia,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bioquímica, imunologia, microbiologia, urinálise, parasitologia, citopatologia, anatomia patológica, biologia molecular, outros).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Estrutura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realizadas.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3"/>
        </w:trPr>
        <w:tc>
          <w:tcPr>
            <w:tcW w:w="9101" w:type="dxa"/>
            <w:gridSpan w:val="5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DOCUMENTAÇÃO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RESPONSABILIDADE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TÉCNICA: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8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7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Arquitetura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(PBA)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memorial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aprovados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Vigilância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Sanitária.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habilitado.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substituto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habilitado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ausência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RT.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7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Documentação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obrigatória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disponível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atualizada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(mín.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anos).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3"/>
        </w:trPr>
        <w:tc>
          <w:tcPr>
            <w:tcW w:w="9101" w:type="dxa"/>
            <w:gridSpan w:val="5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GESTÃO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QUALIDADE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RISCO: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18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8" w:type="dxa"/>
            <w:shd w:val="clear" w:color="auto" w:fill="BEBEBE"/>
          </w:tcPr>
          <w:p w:rsidR="00ED4CE8" w:rsidRDefault="001C0037">
            <w:pPr>
              <w:pStyle w:val="TableParagraph"/>
              <w:spacing w:before="18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7" w:type="dxa"/>
            <w:shd w:val="clear" w:color="auto" w:fill="BEBEBE"/>
          </w:tcPr>
          <w:p w:rsidR="00ED4CE8" w:rsidRDefault="001C0037">
            <w:pPr>
              <w:pStyle w:val="TableParagraph"/>
              <w:spacing w:before="18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Garantia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implantado.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(CIQ)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exames.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Ensaios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Proficiência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(CEQ).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(falhas,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erros,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corretivas).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Investiga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incidentes,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adversos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queixas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técnicas.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3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30" w:lineRule="exact"/>
              <w:ind w:left="64"/>
              <w:rPr>
                <w:sz w:val="20"/>
              </w:rPr>
            </w:pPr>
            <w:r>
              <w:rPr>
                <w:sz w:val="20"/>
              </w:rPr>
              <w:t>Notifica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NOTIVISA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4CE8" w:rsidRDefault="00ED4CE8">
      <w:pPr>
        <w:pStyle w:val="TableParagraph"/>
        <w:rPr>
          <w:rFonts w:ascii="Times New Roman"/>
          <w:sz w:val="18"/>
        </w:rPr>
        <w:sectPr w:rsidR="00ED4CE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440" w:right="425" w:bottom="620" w:left="425" w:header="571" w:footer="426" w:gutter="0"/>
          <w:pgNumType w:start="1"/>
          <w:cols w:space="720"/>
        </w:sectPr>
      </w:pPr>
    </w:p>
    <w:p w:rsidR="00ED4CE8" w:rsidRDefault="00ED4CE8">
      <w:pPr>
        <w:pStyle w:val="Corpodetex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564"/>
        <w:gridCol w:w="567"/>
        <w:gridCol w:w="576"/>
      </w:tblGrid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EQUIPAMENTOS,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INSTRUMENTOS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TECNOLOGIA: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Equipamentos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compatíveis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complexidade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exames.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registrada.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Equipamentos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calibrados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fabricante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mínimo,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anualmente.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verificação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aceitação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críticos.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Plano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contingência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falhas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PRODUTOS,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REAGENTES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INSUMOS: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18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ED4CE8" w:rsidRDefault="001C0037">
            <w:pPr>
              <w:pStyle w:val="TableParagraph"/>
              <w:spacing w:before="18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ED4CE8" w:rsidRDefault="001C0037">
            <w:pPr>
              <w:pStyle w:val="TableParagraph"/>
              <w:spacing w:before="18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diagnóstico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regularizados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ANVISA.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Recebimento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registrado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(lote,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validade,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transporte).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Reagentes/insumos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fracionados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corretamente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rotulados.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Armazenamento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especificação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fabricante.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Rastreabilidade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garantida.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BIOSSEGURANÇA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HIGIENIZAÇÃO: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escritas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biossegurança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disponíveis.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EPC.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350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30" w:lineRule="exact"/>
              <w:ind w:left="64"/>
              <w:rPr>
                <w:sz w:val="20"/>
              </w:rPr>
            </w:pPr>
            <w:r>
              <w:rPr>
                <w:sz w:val="20"/>
              </w:rPr>
              <w:t>Procedimentos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acidentes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POPs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limpeza,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desinfecção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esterilização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implantados.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Limpeza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registrada.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Saneantes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regularizados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ANVISA.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INFRAESTRUTURA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AMBIENTE: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30" w:lineRule="exact"/>
              <w:ind w:left="64"/>
              <w:rPr>
                <w:sz w:val="20"/>
              </w:rPr>
            </w:pPr>
            <w:r>
              <w:rPr>
                <w:sz w:val="20"/>
              </w:rPr>
              <w:t>Estrutura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RDC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50/2002.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climatização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PMOC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implantado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registrado.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pragas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licenciada.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semestral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reservatórios.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GERENCIAMENTO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RESÍDUOS: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24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ED4CE8" w:rsidRDefault="001C0037">
            <w:pPr>
              <w:pStyle w:val="TableParagraph"/>
              <w:spacing w:before="24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ED4CE8" w:rsidRDefault="001C0037">
            <w:pPr>
              <w:pStyle w:val="TableParagraph"/>
              <w:spacing w:before="24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PGRSS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implantado.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Segregação,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acondicionamento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corretos.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coletora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disponíveis.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PROCESSO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PRÉ-ANALÍTICO,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ANALÍTICO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PÓS-</w:t>
            </w:r>
            <w:r>
              <w:rPr>
                <w:rFonts w:ascii="Arial" w:hAnsi="Arial"/>
                <w:b/>
                <w:spacing w:val="-2"/>
                <w:sz w:val="20"/>
              </w:rPr>
              <w:t>ANALÍTICO::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Orientações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material </w:t>
            </w:r>
            <w:r>
              <w:rPr>
                <w:spacing w:val="-2"/>
                <w:sz w:val="20"/>
              </w:rPr>
              <w:t>biológico.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Critérios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rejeição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amostras.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adequado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Rastreabilidade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amostra.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Procedimentos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escritos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exames.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Definição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críticos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fluxo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comunicação.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SISTEMA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CONFIDENCIALIDADE: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informatizado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validado.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registrado.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CE8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privacidade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confidencialidade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implantada.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CE8" w:rsidRDefault="00ED4CE8">
      <w:pPr>
        <w:pStyle w:val="TableParagraph"/>
        <w:rPr>
          <w:rFonts w:ascii="Times New Roman"/>
          <w:sz w:val="20"/>
        </w:rPr>
        <w:sectPr w:rsidR="00ED4CE8">
          <w:pgSz w:w="11910" w:h="16840"/>
          <w:pgMar w:top="2440" w:right="425" w:bottom="620" w:left="425" w:header="571" w:footer="426" w:gutter="0"/>
          <w:cols w:space="720"/>
        </w:sectPr>
      </w:pPr>
    </w:p>
    <w:p w:rsidR="00ED4CE8" w:rsidRDefault="00ED4CE8">
      <w:pPr>
        <w:pStyle w:val="Corpodetex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564"/>
        <w:gridCol w:w="567"/>
        <w:gridCol w:w="576"/>
      </w:tblGrid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LAUDOS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RESULTADOS: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ED4CE8" w:rsidRDefault="001C0037">
            <w:pPr>
              <w:pStyle w:val="TableParagraph"/>
              <w:spacing w:before="2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Laudos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claros,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legíveis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sem </w:t>
            </w:r>
            <w:r>
              <w:rPr>
                <w:spacing w:val="-2"/>
                <w:sz w:val="20"/>
              </w:rPr>
              <w:t>rasuras.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Assinados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habilitado.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Contêm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obrigatórias.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própria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identificada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Procedimento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definido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transcrição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laudos.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GESTÃO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EDUCAÇÃO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PERMANENTE: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before="18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ED4CE8" w:rsidRDefault="001C0037">
            <w:pPr>
              <w:pStyle w:val="TableParagraph"/>
              <w:spacing w:before="18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ED4CE8" w:rsidRDefault="001C0037">
            <w:pPr>
              <w:pStyle w:val="TableParagraph"/>
              <w:spacing w:before="18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Equipe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Registros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capacitação.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implantado.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ED4CE8" w:rsidRDefault="001C0037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Treinamentos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iniciais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(mín.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anual).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4CE8" w:rsidRDefault="00ED4CE8">
      <w:pPr>
        <w:pStyle w:val="Corpodetexto"/>
        <w:spacing w:before="5"/>
        <w:rPr>
          <w:rFonts w:ascii="Times New Roman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1707"/>
      </w:tblGrid>
      <w:tr w:rsidR="00ED4CE8">
        <w:trPr>
          <w:trHeight w:val="404"/>
        </w:trPr>
        <w:tc>
          <w:tcPr>
            <w:tcW w:w="90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4CE8" w:rsidRDefault="001C0037">
            <w:pPr>
              <w:pStyle w:val="TableParagraph"/>
              <w:spacing w:line="197" w:lineRule="exact"/>
              <w:ind w:left="88"/>
              <w:rPr>
                <w:sz w:val="19"/>
              </w:rPr>
            </w:pPr>
            <w:r>
              <w:rPr>
                <w:sz w:val="19"/>
              </w:rPr>
              <w:t>Caso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necessário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fazer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reunião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treinamento,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qual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melhor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semana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horário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que</w:t>
            </w:r>
          </w:p>
          <w:p w:rsidR="00ED4CE8" w:rsidRDefault="001C0037">
            <w:pPr>
              <w:pStyle w:val="TableParagraph"/>
              <w:spacing w:line="188" w:lineRule="exact"/>
              <w:ind w:left="88"/>
              <w:rPr>
                <w:sz w:val="19"/>
              </w:rPr>
            </w:pPr>
            <w:r>
              <w:rPr>
                <w:sz w:val="19"/>
              </w:rPr>
              <w:t>sua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equipe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participar?</w:t>
            </w:r>
          </w:p>
        </w:tc>
        <w:tc>
          <w:tcPr>
            <w:tcW w:w="1707" w:type="dxa"/>
            <w:tcBorders>
              <w:left w:val="single" w:sz="4" w:space="0" w:color="000000"/>
            </w:tcBorders>
          </w:tcPr>
          <w:p w:rsidR="00ED4CE8" w:rsidRDefault="00ED4C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CE8">
        <w:trPr>
          <w:trHeight w:val="284"/>
        </w:trPr>
        <w:tc>
          <w:tcPr>
            <w:tcW w:w="10804" w:type="dxa"/>
            <w:gridSpan w:val="2"/>
            <w:shd w:val="clear" w:color="auto" w:fill="D9D9D9"/>
          </w:tcPr>
          <w:p w:rsidR="00ED4CE8" w:rsidRDefault="001C0037">
            <w:pPr>
              <w:pStyle w:val="TableParagraph"/>
              <w:spacing w:before="1"/>
              <w:ind w:left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Obs.: Caso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tenha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sugestões, críticas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ou reclamações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relacionadas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Vigilância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Sanitária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utilize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verso desta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página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registrá-</w:t>
            </w:r>
            <w:r>
              <w:rPr>
                <w:rFonts w:ascii="Arial" w:hAnsi="Arial"/>
                <w:b/>
                <w:spacing w:val="-4"/>
                <w:sz w:val="16"/>
              </w:rPr>
              <w:t>las.</w:t>
            </w:r>
          </w:p>
        </w:tc>
      </w:tr>
    </w:tbl>
    <w:p w:rsidR="00ED4CE8" w:rsidRDefault="00ED4CE8">
      <w:pPr>
        <w:pStyle w:val="Corpodetexto"/>
        <w:spacing w:before="206"/>
        <w:rPr>
          <w:rFonts w:ascii="Times New Roman"/>
        </w:rPr>
      </w:pPr>
    </w:p>
    <w:p w:rsidR="00ED4CE8" w:rsidRDefault="001C0037">
      <w:pPr>
        <w:spacing w:line="207" w:lineRule="exact"/>
        <w:ind w:left="861"/>
        <w:rPr>
          <w:sz w:val="18"/>
        </w:rPr>
      </w:pPr>
      <w:r>
        <w:rPr>
          <w:rFonts w:ascii="Arial"/>
          <w:b/>
          <w:sz w:val="18"/>
        </w:rPr>
        <w:t>Sim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(S):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sz w:val="18"/>
        </w:rPr>
        <w:t>Atende</w:t>
      </w:r>
      <w:r>
        <w:rPr>
          <w:spacing w:val="-7"/>
          <w:sz w:val="18"/>
        </w:rPr>
        <w:t xml:space="preserve"> </w:t>
      </w:r>
      <w:r>
        <w:rPr>
          <w:sz w:val="18"/>
        </w:rPr>
        <w:t>ao</w:t>
      </w:r>
      <w:r>
        <w:rPr>
          <w:spacing w:val="-3"/>
          <w:sz w:val="18"/>
        </w:rPr>
        <w:t xml:space="preserve"> </w:t>
      </w:r>
      <w:r>
        <w:rPr>
          <w:sz w:val="18"/>
        </w:rPr>
        <w:t>item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avaliado.</w:t>
      </w:r>
    </w:p>
    <w:p w:rsidR="00ED4CE8" w:rsidRDefault="001C0037">
      <w:pPr>
        <w:spacing w:line="206" w:lineRule="exact"/>
        <w:ind w:left="861"/>
        <w:rPr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(N):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atende</w:t>
      </w:r>
      <w:r>
        <w:rPr>
          <w:spacing w:val="-5"/>
          <w:sz w:val="18"/>
        </w:rPr>
        <w:t xml:space="preserve"> </w:t>
      </w:r>
      <w:r>
        <w:rPr>
          <w:sz w:val="18"/>
        </w:rPr>
        <w:t>ao</w:t>
      </w:r>
      <w:r>
        <w:rPr>
          <w:spacing w:val="-5"/>
          <w:sz w:val="18"/>
        </w:rPr>
        <w:t xml:space="preserve"> </w:t>
      </w:r>
      <w:r>
        <w:rPr>
          <w:sz w:val="18"/>
        </w:rPr>
        <w:t>item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avaliado.</w:t>
      </w:r>
    </w:p>
    <w:p w:rsidR="00ED4CE8" w:rsidRDefault="001C0037">
      <w:pPr>
        <w:spacing w:line="207" w:lineRule="exact"/>
        <w:ind w:left="861"/>
        <w:rPr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Aplica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(NA):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item</w:t>
      </w:r>
      <w:r>
        <w:rPr>
          <w:spacing w:val="2"/>
          <w:sz w:val="18"/>
        </w:rPr>
        <w:t xml:space="preserve"> </w:t>
      </w:r>
      <w:r>
        <w:rPr>
          <w:sz w:val="18"/>
        </w:rPr>
        <w:t>não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aplica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realidade</w:t>
      </w:r>
      <w:r>
        <w:rPr>
          <w:spacing w:val="-4"/>
          <w:sz w:val="18"/>
        </w:rPr>
        <w:t xml:space="preserve"> </w:t>
      </w:r>
      <w:r>
        <w:rPr>
          <w:sz w:val="18"/>
        </w:rPr>
        <w:t>do estabelecimento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avaliado.</w:t>
      </w:r>
    </w:p>
    <w:p w:rsidR="00ED4CE8" w:rsidRDefault="00ED4CE8">
      <w:pPr>
        <w:pStyle w:val="Corpodetexto"/>
        <w:spacing w:before="24"/>
      </w:pPr>
    </w:p>
    <w:p w:rsidR="00ED4CE8" w:rsidRDefault="001C0037">
      <w:pPr>
        <w:tabs>
          <w:tab w:val="left" w:pos="5692"/>
          <w:tab w:val="left" w:pos="6413"/>
          <w:tab w:val="left" w:pos="7359"/>
        </w:tabs>
        <w:ind w:left="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preenchimento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Roteiro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Auto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Inspeção: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  <w:u w:val="single"/>
        </w:rPr>
        <w:t>/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  <w:u w:val="single"/>
        </w:rPr>
        <w:t>/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</w:rPr>
        <w:t>.</w:t>
      </w:r>
    </w:p>
    <w:p w:rsidR="00ED4CE8" w:rsidRDefault="00ED4CE8">
      <w:pPr>
        <w:pStyle w:val="Corpodetexto"/>
        <w:rPr>
          <w:rFonts w:ascii="Arial"/>
          <w:b/>
        </w:rPr>
      </w:pPr>
    </w:p>
    <w:p w:rsidR="00ED4CE8" w:rsidRDefault="00ED4CE8">
      <w:pPr>
        <w:pStyle w:val="Corpodetexto"/>
        <w:spacing w:before="3"/>
        <w:rPr>
          <w:rFonts w:ascii="Arial"/>
          <w:b/>
        </w:rPr>
      </w:pPr>
    </w:p>
    <w:p w:rsidR="00ED4CE8" w:rsidRDefault="001C0037">
      <w:pPr>
        <w:pStyle w:val="Corpodetexto"/>
        <w:spacing w:line="278" w:lineRule="auto"/>
        <w:ind w:left="295" w:right="292" w:firstLine="705"/>
        <w:jc w:val="both"/>
      </w:pPr>
      <w:bookmarkStart w:id="0" w:name="_GoBack"/>
      <w:r>
        <w:t>Declaro, para os devidos fins, que estou ciente de que todas as informações prestadas neste Checklist/Roteiro de Autoinspeção representam a fiel expressão da verdade.</w:t>
      </w:r>
    </w:p>
    <w:p w:rsidR="00ED4CE8" w:rsidRDefault="001C0037">
      <w:pPr>
        <w:pStyle w:val="Corpodetexto"/>
        <w:spacing w:line="276" w:lineRule="auto"/>
        <w:ind w:left="295" w:right="294" w:firstLine="705"/>
        <w:jc w:val="both"/>
      </w:pPr>
      <w:r>
        <w:t>Declaro, ainda, estar ciente de que o fornecimento de informações falsas, inexatas ou a omissão de dados relevantes configura infração sanitária, nos termos da Lei Federal nº 6.437, de 20 de agosto de 1977, bem como do Código de Po</w:t>
      </w:r>
      <w:r w:rsidR="0023716B">
        <w:t>sturas do Município de Itaueira</w:t>
      </w:r>
      <w:r>
        <w:t>, sujeitando o responsável às sanções administrativas cabíveis, sem prejuízo das demais penalidades previstas na legislação vigente.</w:t>
      </w:r>
    </w:p>
    <w:p w:rsidR="00ED4CE8" w:rsidRDefault="001C0037">
      <w:pPr>
        <w:pStyle w:val="Corpodetexto"/>
        <w:spacing w:line="205" w:lineRule="exact"/>
        <w:ind w:left="295"/>
        <w:jc w:val="both"/>
      </w:pPr>
      <w:r>
        <w:t>Por ser</w:t>
      </w:r>
      <w:r>
        <w:rPr>
          <w:spacing w:val="-4"/>
        </w:rPr>
        <w:t xml:space="preserve"> </w:t>
      </w:r>
      <w:r>
        <w:t>verdade,</w:t>
      </w:r>
      <w:r>
        <w:rPr>
          <w:spacing w:val="-3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declaração.</w:t>
      </w:r>
    </w:p>
    <w:bookmarkEnd w:id="0"/>
    <w:p w:rsidR="00ED4CE8" w:rsidRDefault="001C0037">
      <w:pPr>
        <w:pStyle w:val="Corpodetexto"/>
        <w:spacing w:before="17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2000376</wp:posOffset>
                </wp:positionH>
                <wp:positionV relativeFrom="paragraph">
                  <wp:posOffset>271858</wp:posOffset>
                </wp:positionV>
                <wp:extent cx="35648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4890">
                              <a:moveTo>
                                <a:pt x="0" y="0"/>
                              </a:moveTo>
                              <a:lnTo>
                                <a:pt x="3564370" y="0"/>
                              </a:lnTo>
                            </a:path>
                          </a:pathLst>
                        </a:custGeom>
                        <a:ln w="10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178B3" id="Graphic 5" o:spid="_x0000_s1026" style="position:absolute;margin-left:157.5pt;margin-top:21.4pt;width:280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" path="m,l3564370,e" filled="f" strokeweight=".28633mm">
                <v:path arrowok="t"/>
                <w10:wrap type="topAndBottom" anchorx="page"/>
              </v:shape>
            </w:pict>
          </mc:Fallback>
        </mc:AlternateContent>
      </w:r>
    </w:p>
    <w:p w:rsidR="00ED4CE8" w:rsidRDefault="001C0037">
      <w:pPr>
        <w:spacing w:before="2"/>
        <w:ind w:left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ASSINATURA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RESPONSÁVEL</w:t>
      </w:r>
    </w:p>
    <w:sectPr w:rsidR="00ED4CE8">
      <w:pgSz w:w="11910" w:h="16840"/>
      <w:pgMar w:top="2440" w:right="425" w:bottom="620" w:left="425" w:header="571" w:footer="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70" w:rsidRDefault="00326670">
      <w:r>
        <w:separator/>
      </w:r>
    </w:p>
  </w:endnote>
  <w:endnote w:type="continuationSeparator" w:id="0">
    <w:p w:rsidR="00326670" w:rsidRDefault="0032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9E" w:rsidRDefault="007F59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E8" w:rsidRDefault="001C003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3824" behindDoc="1" locked="0" layoutInCell="1" allowOverlap="1">
              <wp:simplePos x="0" y="0"/>
              <wp:positionH relativeFrom="page">
                <wp:posOffset>6996430</wp:posOffset>
              </wp:positionH>
              <wp:positionV relativeFrom="page">
                <wp:posOffset>10281919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4CE8" w:rsidRDefault="001C003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3716B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0.9pt;margin-top:809.6pt;width:12.6pt;height:13.05pt;z-index:-162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" filled="f" stroked="f">
              <v:path arrowok="t"/>
              <v:textbox inset="0,0,0,0">
                <w:txbxContent>
                  <w:p w:rsidR="00ED4CE8" w:rsidRDefault="001C003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3716B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9E" w:rsidRDefault="007F59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70" w:rsidRDefault="00326670">
      <w:r>
        <w:separator/>
      </w:r>
    </w:p>
  </w:footnote>
  <w:footnote w:type="continuationSeparator" w:id="0">
    <w:p w:rsidR="00326670" w:rsidRDefault="00326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9E" w:rsidRDefault="007F59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E8" w:rsidRDefault="001C003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416356</wp:posOffset>
              </wp:positionH>
              <wp:positionV relativeFrom="page">
                <wp:posOffset>359663</wp:posOffset>
              </wp:positionV>
              <wp:extent cx="6729730" cy="1196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9730" cy="1196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7"/>
                            <w:gridCol w:w="4821"/>
                            <w:gridCol w:w="1700"/>
                            <w:gridCol w:w="1820"/>
                          </w:tblGrid>
                          <w:tr w:rsidR="007F599E">
                            <w:trPr>
                              <w:trHeight w:val="1247"/>
                            </w:trPr>
                            <w:tc>
                              <w:tcPr>
                                <w:tcW w:w="2127" w:type="dxa"/>
                                <w:vMerge w:val="restart"/>
                              </w:tcPr>
                              <w:p w:rsidR="007F599E" w:rsidRDefault="007F599E" w:rsidP="007F599E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8"/>
                                    <w:lang w:val="pt-BR" w:eastAsia="pt-BR"/>
                                  </w:rPr>
                                  <w:drawing>
                                    <wp:inline distT="0" distB="0" distL="0" distR="0" wp14:anchorId="2CA35851" wp14:editId="117FF232">
                                      <wp:extent cx="1352550" cy="1149350"/>
                                      <wp:effectExtent l="0" t="0" r="0" b="0"/>
                                      <wp:docPr id="6" name="Imagem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Gemini_Generated_Image_17aif117aif117ai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52550" cy="1149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521" w:type="dxa"/>
                                <w:gridSpan w:val="2"/>
                              </w:tcPr>
                              <w:p w:rsidR="007F599E" w:rsidRDefault="007F599E" w:rsidP="007F599E">
                                <w:pPr>
                                  <w:pStyle w:val="TableParagraph"/>
                                  <w:spacing w:before="204" w:line="237" w:lineRule="auto"/>
                                  <w:ind w:left="14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PREFEITURA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MUNICIPAL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ITAUEIRA-PI    SECRETÁRIA MUNICIPAL DE SAÚDE</w:t>
                                </w:r>
                              </w:p>
                              <w:p w:rsidR="007F599E" w:rsidRDefault="007F599E" w:rsidP="007F599E">
                                <w:pPr>
                                  <w:pStyle w:val="TableParagraph"/>
                                  <w:spacing w:before="4"/>
                                  <w:ind w:left="14" w:right="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DEPARTAMENTO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VIGILÂNCIA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SANITÁRIA</w:t>
                                </w:r>
                              </w:p>
                            </w:tc>
                            <w:tc>
                              <w:tcPr>
                                <w:tcW w:w="1820" w:type="dxa"/>
                                <w:vMerge w:val="restart"/>
                              </w:tcPr>
                              <w:p w:rsidR="007F599E" w:rsidRDefault="007F599E" w:rsidP="007F599E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8"/>
                                    <w:lang w:val="pt-BR" w:eastAsia="pt-BR"/>
                                  </w:rPr>
                                  <w:drawing>
                                    <wp:inline distT="0" distB="0" distL="0" distR="0" wp14:anchorId="747B28AD" wp14:editId="33D45DC0">
                                      <wp:extent cx="1137172" cy="1149350"/>
                                      <wp:effectExtent l="0" t="0" r="6350" b="0"/>
                                      <wp:docPr id="7" name="Imagem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Gemini_Generated_Image_2q4tj92q4tj92q4t.png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41820" cy="11540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ED4CE8">
                            <w:trPr>
                              <w:trHeight w:val="282"/>
                            </w:trPr>
                            <w:tc>
                              <w:tcPr>
                                <w:tcW w:w="212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D4CE8" w:rsidRDefault="00ED4C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21" w:type="dxa"/>
                                <w:vMerge w:val="restart"/>
                              </w:tcPr>
                              <w:p w:rsidR="00ED4CE8" w:rsidRDefault="001C0037">
                                <w:pPr>
                                  <w:pStyle w:val="TableParagraph"/>
                                  <w:spacing w:before="129" w:line="230" w:lineRule="atLeast"/>
                                  <w:ind w:left="398" w:right="390" w:firstLine="350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CHECK LIST DE AUTOINSPEÇÃO - LABORATÓRIOS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ANÁLISES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CLÍNICAS</w:t>
                                </w:r>
                              </w:p>
                            </w:tc>
                            <w:tc>
                              <w:tcPr>
                                <w:tcW w:w="1700" w:type="dxa"/>
                                <w:shd w:val="clear" w:color="auto" w:fill="BEBEBE"/>
                              </w:tcPr>
                              <w:p w:rsidR="00ED4CE8" w:rsidRDefault="001C0037">
                                <w:pPr>
                                  <w:pStyle w:val="TableParagraph"/>
                                  <w:spacing w:before="4"/>
                                  <w:ind w:left="16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D4CE8" w:rsidRDefault="00ED4C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ED4CE8">
                            <w:trPr>
                              <w:trHeight w:val="316"/>
                            </w:trPr>
                            <w:tc>
                              <w:tcPr>
                                <w:tcW w:w="212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D4CE8" w:rsidRDefault="00ED4C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D4CE8" w:rsidRDefault="00ED4C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0" w:type="dxa"/>
                              </w:tcPr>
                              <w:p w:rsidR="00ED4CE8" w:rsidRDefault="001C0037">
                                <w:pPr>
                                  <w:pStyle w:val="TableParagraph"/>
                                  <w:spacing w:before="42"/>
                                  <w:ind w:left="3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C.L.A -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014</w:t>
                                </w:r>
                              </w:p>
                            </w:tc>
                            <w:tc>
                              <w:tcPr>
                                <w:tcW w:w="18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D4CE8" w:rsidRDefault="00ED4C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ED4CE8" w:rsidRDefault="00ED4CE8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8pt;margin-top:28.3pt;width:529.9pt;height:9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7"/>
                      <w:gridCol w:w="4821"/>
                      <w:gridCol w:w="1700"/>
                      <w:gridCol w:w="1820"/>
                    </w:tblGrid>
                    <w:tr w:rsidR="007F599E">
                      <w:trPr>
                        <w:trHeight w:val="1247"/>
                      </w:trPr>
                      <w:tc>
                        <w:tcPr>
                          <w:tcW w:w="2127" w:type="dxa"/>
                          <w:vMerge w:val="restart"/>
                        </w:tcPr>
                        <w:p w:rsidR="007F599E" w:rsidRDefault="007F599E" w:rsidP="007F599E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8"/>
                              <w:lang w:val="pt-BR" w:eastAsia="pt-BR"/>
                            </w:rPr>
                            <w:drawing>
                              <wp:inline distT="0" distB="0" distL="0" distR="0" wp14:anchorId="2CA35851" wp14:editId="117FF232">
                                <wp:extent cx="1352550" cy="11493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Gemini_Generated_Image_17aif117aif117ai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2550" cy="1149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521" w:type="dxa"/>
                          <w:gridSpan w:val="2"/>
                        </w:tcPr>
                        <w:p w:rsidR="007F599E" w:rsidRDefault="007F599E" w:rsidP="007F599E">
                          <w:pPr>
                            <w:pStyle w:val="TableParagraph"/>
                            <w:spacing w:before="204" w:line="237" w:lineRule="auto"/>
                            <w:ind w:left="14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ITAUEIRA-PI    SECRETÁRIA MUNICIPAL DE SAÚDE</w:t>
                          </w:r>
                        </w:p>
                        <w:p w:rsidR="007F599E" w:rsidRDefault="007F599E" w:rsidP="007F599E">
                          <w:pPr>
                            <w:pStyle w:val="TableParagraph"/>
                            <w:spacing w:before="4"/>
                            <w:ind w:left="14" w:right="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VIGILÂNCIA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SANITÁRIA</w:t>
                          </w:r>
                        </w:p>
                      </w:tc>
                      <w:tc>
                        <w:tcPr>
                          <w:tcW w:w="1820" w:type="dxa"/>
                          <w:vMerge w:val="restart"/>
                        </w:tcPr>
                        <w:p w:rsidR="007F599E" w:rsidRDefault="007F599E" w:rsidP="007F599E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8"/>
                              <w:lang w:val="pt-BR" w:eastAsia="pt-BR"/>
                            </w:rPr>
                            <w:drawing>
                              <wp:inline distT="0" distB="0" distL="0" distR="0" wp14:anchorId="747B28AD" wp14:editId="33D45DC0">
                                <wp:extent cx="1137172" cy="1149350"/>
                                <wp:effectExtent l="0" t="0" r="635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emini_Generated_Image_2q4tj92q4tj92q4t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1820" cy="1154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ED4CE8">
                      <w:trPr>
                        <w:trHeight w:val="282"/>
                      </w:trPr>
                      <w:tc>
                        <w:tcPr>
                          <w:tcW w:w="2127" w:type="dxa"/>
                          <w:vMerge/>
                          <w:tcBorders>
                            <w:top w:val="nil"/>
                          </w:tcBorders>
                        </w:tcPr>
                        <w:p w:rsidR="00ED4CE8" w:rsidRDefault="00ED4C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21" w:type="dxa"/>
                          <w:vMerge w:val="restart"/>
                        </w:tcPr>
                        <w:p w:rsidR="00ED4CE8" w:rsidRDefault="001C0037">
                          <w:pPr>
                            <w:pStyle w:val="TableParagraph"/>
                            <w:spacing w:before="129" w:line="230" w:lineRule="atLeast"/>
                            <w:ind w:left="398" w:right="390" w:firstLine="35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CHECK LIST DE AUTOINSPEÇÃO - LABORATÓRIOS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ANÁLISES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CLÍNICAS</w:t>
                          </w:r>
                        </w:p>
                      </w:tc>
                      <w:tc>
                        <w:tcPr>
                          <w:tcW w:w="1700" w:type="dxa"/>
                          <w:shd w:val="clear" w:color="auto" w:fill="BEBEBE"/>
                        </w:tcPr>
                        <w:p w:rsidR="00ED4CE8" w:rsidRDefault="001C0037">
                          <w:pPr>
                            <w:pStyle w:val="TableParagraph"/>
                            <w:spacing w:before="4"/>
                            <w:ind w:left="1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20" w:type="dxa"/>
                          <w:vMerge/>
                          <w:tcBorders>
                            <w:top w:val="nil"/>
                          </w:tcBorders>
                        </w:tcPr>
                        <w:p w:rsidR="00ED4CE8" w:rsidRDefault="00ED4C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ED4CE8">
                      <w:trPr>
                        <w:trHeight w:val="316"/>
                      </w:trPr>
                      <w:tc>
                        <w:tcPr>
                          <w:tcW w:w="2127" w:type="dxa"/>
                          <w:vMerge/>
                          <w:tcBorders>
                            <w:top w:val="nil"/>
                          </w:tcBorders>
                        </w:tcPr>
                        <w:p w:rsidR="00ED4CE8" w:rsidRDefault="00ED4C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21" w:type="dxa"/>
                          <w:vMerge/>
                          <w:tcBorders>
                            <w:top w:val="nil"/>
                          </w:tcBorders>
                        </w:tcPr>
                        <w:p w:rsidR="00ED4CE8" w:rsidRDefault="00ED4C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0" w:type="dxa"/>
                        </w:tcPr>
                        <w:p w:rsidR="00ED4CE8" w:rsidRDefault="001C0037">
                          <w:pPr>
                            <w:pStyle w:val="TableParagraph"/>
                            <w:spacing w:before="42"/>
                            <w:ind w:left="3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C.L.A 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014</w:t>
                          </w:r>
                        </w:p>
                      </w:tc>
                      <w:tc>
                        <w:tcPr>
                          <w:tcW w:w="1820" w:type="dxa"/>
                          <w:vMerge/>
                          <w:tcBorders>
                            <w:top w:val="nil"/>
                          </w:tcBorders>
                        </w:tcPr>
                        <w:p w:rsidR="00ED4CE8" w:rsidRDefault="00ED4C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ED4CE8" w:rsidRDefault="00ED4CE8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052800" behindDoc="1" locked="0" layoutInCell="1" allowOverlap="1">
          <wp:simplePos x="0" y="0"/>
          <wp:positionH relativeFrom="page">
            <wp:posOffset>548005</wp:posOffset>
          </wp:positionH>
          <wp:positionV relativeFrom="page">
            <wp:posOffset>470509</wp:posOffset>
          </wp:positionV>
          <wp:extent cx="1176020" cy="10473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76020" cy="1047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053312" behindDoc="1" locked="0" layoutInCell="1" allowOverlap="1">
          <wp:simplePos x="0" y="0"/>
          <wp:positionH relativeFrom="page">
            <wp:posOffset>6019650</wp:posOffset>
          </wp:positionH>
          <wp:positionV relativeFrom="page">
            <wp:posOffset>527315</wp:posOffset>
          </wp:positionV>
          <wp:extent cx="1034684" cy="98702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4684" cy="987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9E" w:rsidRDefault="007F59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4CE8"/>
    <w:rsid w:val="001C0037"/>
    <w:rsid w:val="0023716B"/>
    <w:rsid w:val="00326670"/>
    <w:rsid w:val="007F599E"/>
    <w:rsid w:val="00E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072995-7BE6-4082-A419-017147E5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F59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99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59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99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DEVISA ESPERANTINA</dc:creator>
  <cp:lastModifiedBy>Coordenação Nasf</cp:lastModifiedBy>
  <cp:revision>4</cp:revision>
  <dcterms:created xsi:type="dcterms:W3CDTF">2026-03-18T11:10:00Z</dcterms:created>
  <dcterms:modified xsi:type="dcterms:W3CDTF">2026-03-26T11:28:00Z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www.ilovepdf.com</vt:lpwstr>
  </property>
</Properties>
</file>