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07" w:rsidRPr="00BE6618" w:rsidRDefault="006D4707" w:rsidP="006D4707">
      <w:pPr>
        <w:spacing w:line="276" w:lineRule="auto"/>
        <w:jc w:val="both"/>
      </w:pPr>
      <w:r w:rsidRPr="00BE6618">
        <w:t>LEI Nº</w:t>
      </w:r>
      <w:r>
        <w:t xml:space="preserve"> 28</w:t>
      </w:r>
      <w:r>
        <w:t>3</w:t>
      </w:r>
      <w:bookmarkStart w:id="0" w:name="_GoBack"/>
      <w:bookmarkEnd w:id="0"/>
      <w:r w:rsidRPr="00BE6618">
        <w:t>, DE</w:t>
      </w:r>
      <w:r>
        <w:t xml:space="preserve"> 19 </w:t>
      </w:r>
      <w:r w:rsidRPr="00BE6618">
        <w:t>DE SETEMBRO DE 2016.</w:t>
      </w:r>
    </w:p>
    <w:p w:rsidR="006D4707" w:rsidRPr="00BE6618" w:rsidRDefault="006D4707" w:rsidP="006D4707">
      <w:pPr>
        <w:suppressAutoHyphens/>
        <w:spacing w:line="276" w:lineRule="auto"/>
        <w:ind w:left="4536"/>
        <w:jc w:val="both"/>
      </w:pPr>
      <w:proofErr w:type="gramStart"/>
      <w:r w:rsidRPr="00BE6618">
        <w:t>Fixa,</w:t>
      </w:r>
      <w:proofErr w:type="gramEnd"/>
      <w:r w:rsidRPr="00BE6618">
        <w:t xml:space="preserve"> nos termos da Emenda Constitucional nº 25, o subsídio dos Vereadores, Presidente, Vice-Presidente e Secretário da Câmara, para a Legislatura de 2017/2020.</w:t>
      </w:r>
    </w:p>
    <w:p w:rsidR="006D4707" w:rsidRPr="00BE6618" w:rsidRDefault="006D4707" w:rsidP="006D4707">
      <w:pPr>
        <w:spacing w:line="276" w:lineRule="auto"/>
        <w:ind w:firstLine="1418"/>
        <w:jc w:val="both"/>
      </w:pPr>
    </w:p>
    <w:p w:rsidR="006D4707" w:rsidRPr="00BE6618" w:rsidRDefault="006D4707" w:rsidP="006D4707">
      <w:pPr>
        <w:suppressAutoHyphens/>
        <w:spacing w:line="276" w:lineRule="auto"/>
        <w:ind w:firstLine="1418"/>
        <w:jc w:val="both"/>
      </w:pPr>
      <w:r w:rsidRPr="00BE6618">
        <w:t>O PREFEITO DO MUNICÍPIO DE VÁRZEA BANCA no uso de suas atribuições legais faz saber que a Câmara Municipal aprovou e ele sanciona a s</w:t>
      </w:r>
      <w:r w:rsidRPr="00BE6618">
        <w:t>e</w:t>
      </w:r>
      <w:r w:rsidRPr="00BE6618">
        <w:t>guinte Lei:</w:t>
      </w:r>
    </w:p>
    <w:p w:rsidR="006D4707" w:rsidRPr="00BE6618" w:rsidRDefault="006D4707" w:rsidP="006D4707">
      <w:pPr>
        <w:suppressAutoHyphens/>
        <w:spacing w:line="276" w:lineRule="auto"/>
        <w:ind w:firstLine="1418"/>
        <w:jc w:val="both"/>
      </w:pPr>
      <w:r w:rsidRPr="00BE6618">
        <w:rPr>
          <w:b/>
        </w:rPr>
        <w:t>Art. 1º.</w:t>
      </w:r>
      <w:r w:rsidRPr="00BE6618">
        <w:t xml:space="preserve"> Os subsídios dos Vereadores da Câmara Municipal de Várzea Branca, para a Legislatura 2017/2020, reger-se-á por esta Lei, que observará os ditames da Constituição Federal, em conformidade com o art. 29, </w:t>
      </w:r>
      <w:proofErr w:type="gramStart"/>
      <w:r w:rsidRPr="00BE6618">
        <w:t>VI,</w:t>
      </w:r>
      <w:proofErr w:type="gramEnd"/>
      <w:r w:rsidRPr="00BE6618">
        <w:t xml:space="preserve"> alínea a.</w:t>
      </w:r>
    </w:p>
    <w:p w:rsidR="006D4707" w:rsidRPr="00BE6618" w:rsidRDefault="006D4707" w:rsidP="006D4707">
      <w:pPr>
        <w:suppressAutoHyphens/>
        <w:spacing w:line="276" w:lineRule="auto"/>
        <w:ind w:firstLine="1418"/>
        <w:jc w:val="both"/>
      </w:pPr>
      <w:r w:rsidRPr="00BE6618">
        <w:rPr>
          <w:b/>
        </w:rPr>
        <w:t>Art. 2º.</w:t>
      </w:r>
      <w:r w:rsidRPr="00BE6618">
        <w:t xml:space="preserve"> O subsídio de que trata o artigo anterior, em parcela única é fixado no seguinte valor, para a legislatura 2017/2020:</w:t>
      </w:r>
    </w:p>
    <w:p w:rsidR="006D4707" w:rsidRPr="00BE6618" w:rsidRDefault="006D4707" w:rsidP="006D4707">
      <w:pPr>
        <w:suppressAutoHyphens/>
        <w:spacing w:line="276" w:lineRule="auto"/>
        <w:ind w:firstLine="1418"/>
        <w:jc w:val="both"/>
      </w:pPr>
      <w:r w:rsidRPr="00BE6618">
        <w:t>- Subsídio de Vereador</w:t>
      </w:r>
      <w:proofErr w:type="gramStart"/>
      <w:r w:rsidRPr="00BE6618">
        <w:t>............................................................</w:t>
      </w:r>
      <w:proofErr w:type="gramEnd"/>
      <w:r w:rsidRPr="00BE6618">
        <w:t xml:space="preserve"> R$ 3.000,00</w:t>
      </w:r>
    </w:p>
    <w:p w:rsidR="006D4707" w:rsidRPr="00BE6618" w:rsidRDefault="006D4707" w:rsidP="006D4707">
      <w:pPr>
        <w:suppressAutoHyphens/>
        <w:spacing w:line="276" w:lineRule="auto"/>
        <w:ind w:firstLine="1418"/>
        <w:jc w:val="both"/>
      </w:pPr>
      <w:r w:rsidRPr="00BE6618">
        <w:t xml:space="preserve">- Subsídio de Vereador </w:t>
      </w:r>
      <w:proofErr w:type="gramStart"/>
      <w:r w:rsidRPr="00BE6618">
        <w:t>Presidente ...</w:t>
      </w:r>
      <w:proofErr w:type="gramEnd"/>
      <w:r w:rsidRPr="00BE6618">
        <w:t>...................................... R$ 4.500,00</w:t>
      </w:r>
    </w:p>
    <w:p w:rsidR="006D4707" w:rsidRPr="00BE6618" w:rsidRDefault="006D4707" w:rsidP="006D4707">
      <w:pPr>
        <w:suppressAutoHyphens/>
        <w:spacing w:line="276" w:lineRule="auto"/>
        <w:ind w:firstLine="1418"/>
        <w:jc w:val="both"/>
      </w:pPr>
      <w:r w:rsidRPr="00BE6618">
        <w:t xml:space="preserve">- Subsídio de Vereador </w:t>
      </w:r>
      <w:proofErr w:type="gramStart"/>
      <w:r w:rsidRPr="00BE6618">
        <w:t>Vice-Presidente ...</w:t>
      </w:r>
      <w:proofErr w:type="gramEnd"/>
      <w:r w:rsidRPr="00BE6618">
        <w:t>............................. R$ 3.750,00</w:t>
      </w:r>
    </w:p>
    <w:p w:rsidR="006D4707" w:rsidRPr="00BE6618" w:rsidRDefault="006D4707" w:rsidP="006D4707">
      <w:pPr>
        <w:suppressAutoHyphens/>
        <w:spacing w:line="276" w:lineRule="auto"/>
        <w:ind w:firstLine="1418"/>
        <w:jc w:val="both"/>
      </w:pPr>
      <w:r w:rsidRPr="00BE6618">
        <w:t xml:space="preserve">- Subsídio de Vereador 1º </w:t>
      </w:r>
      <w:proofErr w:type="gramStart"/>
      <w:r w:rsidRPr="00BE6618">
        <w:t>Secretário ...</w:t>
      </w:r>
      <w:proofErr w:type="gramEnd"/>
      <w:r w:rsidRPr="00BE6618">
        <w:t>.................................. R$ 3.750,00</w:t>
      </w:r>
    </w:p>
    <w:p w:rsidR="006D4707" w:rsidRDefault="006D4707" w:rsidP="006D4707">
      <w:pPr>
        <w:suppressAutoHyphens/>
        <w:spacing w:line="276" w:lineRule="auto"/>
        <w:ind w:firstLine="1418"/>
        <w:jc w:val="both"/>
      </w:pPr>
      <w:r w:rsidRPr="00BE6618">
        <w:rPr>
          <w:b/>
        </w:rPr>
        <w:t xml:space="preserve">§ 1º </w:t>
      </w:r>
      <w:r w:rsidRPr="00BE6618">
        <w:t xml:space="preserve">- O subsídio de que trata o </w:t>
      </w:r>
      <w:r w:rsidRPr="00BE6618">
        <w:rPr>
          <w:i/>
        </w:rPr>
        <w:t>caput</w:t>
      </w:r>
      <w:r w:rsidRPr="00BE6618">
        <w:t xml:space="preserve"> deste artigo sofrerá revisão geral e anual sempre na mesma data.</w:t>
      </w:r>
    </w:p>
    <w:p w:rsidR="006D4707" w:rsidRPr="00BE6618" w:rsidRDefault="006D4707" w:rsidP="006D4707">
      <w:pPr>
        <w:suppressAutoHyphens/>
        <w:spacing w:line="276" w:lineRule="auto"/>
        <w:ind w:firstLine="1418"/>
        <w:jc w:val="both"/>
      </w:pPr>
      <w:r w:rsidRPr="00BE6618">
        <w:rPr>
          <w:b/>
        </w:rPr>
        <w:t xml:space="preserve">§ 2º </w:t>
      </w:r>
      <w:r w:rsidRPr="00BE6618">
        <w:t>- Ao subsídio de que trata a presente Lei, fixa gratificações aos representantes da mesa.</w:t>
      </w:r>
    </w:p>
    <w:p w:rsidR="006D4707" w:rsidRPr="00BE6618" w:rsidRDefault="006D4707" w:rsidP="006D4707">
      <w:pPr>
        <w:suppressAutoHyphens/>
        <w:spacing w:line="276" w:lineRule="auto"/>
        <w:ind w:firstLine="1418"/>
        <w:jc w:val="both"/>
      </w:pPr>
      <w:r w:rsidRPr="00BE6618">
        <w:rPr>
          <w:b/>
        </w:rPr>
        <w:t>Art. 3º.</w:t>
      </w:r>
      <w:r w:rsidRPr="00BE6618">
        <w:t xml:space="preserve"> Caso o Vice-Presidente da Câmara Municipal substitua o Presidente, por período superior a 15 (quinze) dias, fará jus ao subsídio por este percebido.</w:t>
      </w:r>
    </w:p>
    <w:p w:rsidR="006D4707" w:rsidRPr="00BE6618" w:rsidRDefault="006D4707" w:rsidP="006D4707">
      <w:pPr>
        <w:suppressAutoHyphens/>
        <w:spacing w:line="276" w:lineRule="auto"/>
        <w:ind w:firstLine="1418"/>
        <w:jc w:val="both"/>
      </w:pPr>
      <w:r w:rsidRPr="00BE6618">
        <w:rPr>
          <w:b/>
        </w:rPr>
        <w:t xml:space="preserve">Art. 4º. </w:t>
      </w:r>
      <w:r w:rsidRPr="00BE6618">
        <w:t>O subsídio fixado por esta Lei observará o limite de 5% (cinco por cento), da receita do município, referida no art. 29, VII, da Constituição Federal, podendo, ainda, ser aplicado um redutor.</w:t>
      </w:r>
    </w:p>
    <w:p w:rsidR="006D4707" w:rsidRPr="00BE6618" w:rsidRDefault="006D4707" w:rsidP="006D4707">
      <w:pPr>
        <w:suppressAutoHyphens/>
        <w:spacing w:line="276" w:lineRule="auto"/>
        <w:ind w:firstLine="1418"/>
        <w:jc w:val="both"/>
      </w:pPr>
      <w:r w:rsidRPr="00BE6618">
        <w:rPr>
          <w:b/>
        </w:rPr>
        <w:t>Parágrafo único</w:t>
      </w:r>
      <w:r w:rsidRPr="00BE6618">
        <w:t xml:space="preserve"> – Se o valor do subsídio fixado por esta Lei for superior ao limite a que se refere o art. 29, VII, da Constituição Federal, este é que prevalecerá para fins de pagamento.</w:t>
      </w:r>
    </w:p>
    <w:p w:rsidR="006D4707" w:rsidRPr="00BE6618" w:rsidRDefault="006D4707" w:rsidP="006D4707">
      <w:pPr>
        <w:pStyle w:val="Ttulo6"/>
        <w:keepNext w:val="0"/>
        <w:widowControl w:val="0"/>
        <w:spacing w:line="276" w:lineRule="auto"/>
        <w:ind w:firstLine="1418"/>
        <w:rPr>
          <w:rFonts w:ascii="Times New Roman" w:hAnsi="Times New Roman"/>
          <w:b w:val="0"/>
          <w:szCs w:val="24"/>
        </w:rPr>
      </w:pPr>
      <w:r w:rsidRPr="00BE6618">
        <w:rPr>
          <w:rFonts w:ascii="Times New Roman" w:hAnsi="Times New Roman"/>
          <w:szCs w:val="24"/>
        </w:rPr>
        <w:t>Art. 5º.</w:t>
      </w:r>
      <w:r w:rsidRPr="00BE6618">
        <w:rPr>
          <w:rFonts w:ascii="Times New Roman" w:hAnsi="Times New Roman"/>
          <w:b w:val="0"/>
          <w:szCs w:val="24"/>
        </w:rPr>
        <w:t xml:space="preserve"> As </w:t>
      </w:r>
      <w:smartTag w:uri="schemas-houaiss/mini" w:element="verbetes">
        <w:r w:rsidRPr="00BE6618">
          <w:rPr>
            <w:rFonts w:ascii="Times New Roman" w:hAnsi="Times New Roman"/>
            <w:b w:val="0"/>
            <w:szCs w:val="24"/>
          </w:rPr>
          <w:t>despesas</w:t>
        </w:r>
      </w:smartTag>
      <w:r w:rsidRPr="00BE6618">
        <w:rPr>
          <w:rFonts w:ascii="Times New Roman" w:hAnsi="Times New Roman"/>
          <w:b w:val="0"/>
          <w:szCs w:val="24"/>
        </w:rPr>
        <w:t xml:space="preserve"> decorrentes da </w:t>
      </w:r>
      <w:smartTag w:uri="schemas-houaiss/mini" w:element="verbetes">
        <w:r w:rsidRPr="00BE6618">
          <w:rPr>
            <w:rFonts w:ascii="Times New Roman" w:hAnsi="Times New Roman"/>
            <w:b w:val="0"/>
            <w:szCs w:val="24"/>
          </w:rPr>
          <w:t>execução</w:t>
        </w:r>
      </w:smartTag>
      <w:r w:rsidRPr="00BE6618">
        <w:rPr>
          <w:rFonts w:ascii="Times New Roman" w:hAnsi="Times New Roman"/>
          <w:b w:val="0"/>
          <w:szCs w:val="24"/>
        </w:rPr>
        <w:t xml:space="preserve"> da </w:t>
      </w:r>
      <w:smartTag w:uri="schemas-houaiss/acao" w:element="dm">
        <w:r w:rsidRPr="00BE6618">
          <w:rPr>
            <w:rFonts w:ascii="Times New Roman" w:hAnsi="Times New Roman"/>
            <w:b w:val="0"/>
            <w:szCs w:val="24"/>
          </w:rPr>
          <w:t>presente</w:t>
        </w:r>
      </w:smartTag>
      <w:r w:rsidRPr="00BE6618">
        <w:rPr>
          <w:rFonts w:ascii="Times New Roman" w:hAnsi="Times New Roman"/>
          <w:b w:val="0"/>
          <w:szCs w:val="24"/>
        </w:rPr>
        <w:t xml:space="preserve"> </w:t>
      </w:r>
      <w:smartTag w:uri="schemas-houaiss/mini" w:element="verbetes">
        <w:r w:rsidRPr="00BE6618">
          <w:rPr>
            <w:rFonts w:ascii="Times New Roman" w:hAnsi="Times New Roman"/>
            <w:b w:val="0"/>
            <w:szCs w:val="24"/>
          </w:rPr>
          <w:t>Lei</w:t>
        </w:r>
      </w:smartTag>
      <w:r w:rsidRPr="00BE6618">
        <w:rPr>
          <w:rFonts w:ascii="Times New Roman" w:hAnsi="Times New Roman"/>
          <w:b w:val="0"/>
          <w:szCs w:val="24"/>
        </w:rPr>
        <w:t xml:space="preserve"> correrão </w:t>
      </w:r>
      <w:smartTag w:uri="schemas-houaiss/mini" w:element="verbetes">
        <w:r w:rsidRPr="00BE6618">
          <w:rPr>
            <w:rFonts w:ascii="Times New Roman" w:hAnsi="Times New Roman"/>
            <w:b w:val="0"/>
            <w:szCs w:val="24"/>
          </w:rPr>
          <w:t>por</w:t>
        </w:r>
      </w:smartTag>
      <w:r w:rsidRPr="00BE6618">
        <w:rPr>
          <w:rFonts w:ascii="Times New Roman" w:hAnsi="Times New Roman"/>
          <w:b w:val="0"/>
          <w:szCs w:val="24"/>
        </w:rPr>
        <w:t xml:space="preserve"> </w:t>
      </w:r>
      <w:smartTag w:uri="schemas-houaiss/acao" w:element="dm">
        <w:r w:rsidRPr="00BE6618">
          <w:rPr>
            <w:rFonts w:ascii="Times New Roman" w:hAnsi="Times New Roman"/>
            <w:b w:val="0"/>
            <w:szCs w:val="24"/>
          </w:rPr>
          <w:t>conta</w:t>
        </w:r>
      </w:smartTag>
      <w:r w:rsidRPr="00BE6618">
        <w:rPr>
          <w:rFonts w:ascii="Times New Roman" w:hAnsi="Times New Roman"/>
          <w:b w:val="0"/>
          <w:szCs w:val="24"/>
        </w:rPr>
        <w:t xml:space="preserve"> de </w:t>
      </w:r>
      <w:smartTag w:uri="schemas-houaiss/mini" w:element="verbetes">
        <w:r w:rsidRPr="00BE6618">
          <w:rPr>
            <w:rFonts w:ascii="Times New Roman" w:hAnsi="Times New Roman"/>
            <w:b w:val="0"/>
            <w:szCs w:val="24"/>
          </w:rPr>
          <w:t>dotação</w:t>
        </w:r>
      </w:smartTag>
      <w:r w:rsidRPr="00BE6618">
        <w:rPr>
          <w:rFonts w:ascii="Times New Roman" w:hAnsi="Times New Roman"/>
          <w:b w:val="0"/>
          <w:szCs w:val="24"/>
        </w:rPr>
        <w:t xml:space="preserve"> </w:t>
      </w:r>
      <w:smartTag w:uri="schemas-houaiss/mini" w:element="verbetes">
        <w:r w:rsidRPr="00BE6618">
          <w:rPr>
            <w:rFonts w:ascii="Times New Roman" w:hAnsi="Times New Roman"/>
            <w:b w:val="0"/>
            <w:szCs w:val="24"/>
          </w:rPr>
          <w:t>própria</w:t>
        </w:r>
      </w:smartTag>
      <w:r w:rsidRPr="00BE6618">
        <w:rPr>
          <w:rFonts w:ascii="Times New Roman" w:hAnsi="Times New Roman"/>
          <w:b w:val="0"/>
          <w:szCs w:val="24"/>
        </w:rPr>
        <w:t xml:space="preserve"> consignada no </w:t>
      </w:r>
      <w:smartTag w:uri="schemas-houaiss/mini" w:element="verbetes">
        <w:r w:rsidRPr="00BE6618">
          <w:rPr>
            <w:rFonts w:ascii="Times New Roman" w:hAnsi="Times New Roman"/>
            <w:b w:val="0"/>
            <w:szCs w:val="24"/>
          </w:rPr>
          <w:t>orçamento</w:t>
        </w:r>
      </w:smartTag>
      <w:r w:rsidRPr="00BE6618">
        <w:rPr>
          <w:rFonts w:ascii="Times New Roman" w:hAnsi="Times New Roman"/>
          <w:b w:val="0"/>
          <w:szCs w:val="24"/>
        </w:rPr>
        <w:t xml:space="preserve"> vigente, suplementada se </w:t>
      </w:r>
      <w:smartTag w:uri="schemas-houaiss/acao" w:element="dm">
        <w:r w:rsidRPr="00BE6618">
          <w:rPr>
            <w:rFonts w:ascii="Times New Roman" w:hAnsi="Times New Roman"/>
            <w:b w:val="0"/>
            <w:szCs w:val="24"/>
          </w:rPr>
          <w:t>necessário</w:t>
        </w:r>
      </w:smartTag>
      <w:r w:rsidRPr="00BE6618">
        <w:rPr>
          <w:rFonts w:ascii="Times New Roman" w:hAnsi="Times New Roman"/>
          <w:b w:val="0"/>
          <w:szCs w:val="24"/>
        </w:rPr>
        <w:t xml:space="preserve"> for.</w:t>
      </w:r>
    </w:p>
    <w:p w:rsidR="006D4707" w:rsidRDefault="006D4707" w:rsidP="006D4707">
      <w:pPr>
        <w:spacing w:line="276" w:lineRule="auto"/>
      </w:pPr>
      <w:r>
        <w:tab/>
      </w:r>
      <w:r>
        <w:tab/>
      </w:r>
      <w:r w:rsidRPr="00B16109">
        <w:rPr>
          <w:b/>
        </w:rPr>
        <w:t>Art. 6º</w:t>
      </w:r>
      <w:r>
        <w:t xml:space="preserve">. </w:t>
      </w:r>
      <w:r w:rsidRPr="00B16109">
        <w:t>Esta Lei entrará em vigor a partir de 1º de janeiro de 2017, revogadas as disposições em contrário.</w:t>
      </w:r>
    </w:p>
    <w:p w:rsidR="006D4707" w:rsidRPr="00BA0F1B" w:rsidRDefault="006D4707" w:rsidP="006D4707">
      <w:pPr>
        <w:pStyle w:val="Recuodecorpodetexto3"/>
        <w:ind w:firstLine="1440"/>
        <w:rPr>
          <w:b/>
          <w:szCs w:val="24"/>
        </w:rPr>
      </w:pPr>
      <w:r w:rsidRPr="00BA0F1B">
        <w:rPr>
          <w:b/>
          <w:szCs w:val="24"/>
        </w:rPr>
        <w:t xml:space="preserve">Registre-se, </w:t>
      </w:r>
      <w:r>
        <w:rPr>
          <w:b/>
          <w:szCs w:val="24"/>
        </w:rPr>
        <w:t xml:space="preserve">Publique-se, </w:t>
      </w:r>
      <w:r w:rsidRPr="00BA0F1B">
        <w:rPr>
          <w:b/>
          <w:szCs w:val="24"/>
        </w:rPr>
        <w:t>e Cumpra-se.</w:t>
      </w:r>
    </w:p>
    <w:p w:rsidR="006D4707" w:rsidRDefault="006D4707" w:rsidP="006D4707">
      <w:pPr>
        <w:pStyle w:val="Corpodetexto"/>
        <w:spacing w:after="0"/>
        <w:ind w:firstLine="708"/>
        <w:jc w:val="both"/>
      </w:pPr>
      <w:r w:rsidRPr="00BA0F1B">
        <w:t xml:space="preserve">Gabinete do Prefeito Municipal de Várzea Branca, Estado do Piauí, em </w:t>
      </w:r>
      <w:r>
        <w:t>19</w:t>
      </w:r>
      <w:r w:rsidRPr="00BA0F1B">
        <w:t xml:space="preserve"> de </w:t>
      </w:r>
      <w:r>
        <w:t>Setembro</w:t>
      </w:r>
      <w:r w:rsidRPr="00BA0F1B">
        <w:t xml:space="preserve"> de 2016.</w:t>
      </w:r>
    </w:p>
    <w:p w:rsidR="006D4707" w:rsidRDefault="006D4707" w:rsidP="006D4707">
      <w:pPr>
        <w:pStyle w:val="Corpodetexto"/>
        <w:spacing w:after="0"/>
        <w:jc w:val="center"/>
      </w:pPr>
      <w:r>
        <w:t>______________________________</w:t>
      </w:r>
    </w:p>
    <w:p w:rsidR="006D4707" w:rsidRDefault="006D4707" w:rsidP="006D4707">
      <w:pPr>
        <w:pStyle w:val="Corpodetexto"/>
        <w:spacing w:after="0"/>
        <w:jc w:val="center"/>
        <w:rPr>
          <w:b/>
          <w:i/>
        </w:rPr>
      </w:pPr>
      <w:r w:rsidRPr="00EC6854">
        <w:rPr>
          <w:b/>
          <w:i/>
        </w:rPr>
        <w:t>IDEVALDO RIBEIRO DA SILVA</w:t>
      </w:r>
    </w:p>
    <w:p w:rsidR="006D4707" w:rsidRPr="00EC6854" w:rsidRDefault="006D4707" w:rsidP="006D4707">
      <w:pPr>
        <w:pStyle w:val="Corpodetexto"/>
        <w:spacing w:after="0"/>
        <w:jc w:val="center"/>
      </w:pPr>
      <w:r>
        <w:t>Prefeito Municipal</w:t>
      </w:r>
    </w:p>
    <w:p w:rsidR="006D4707" w:rsidRPr="00BA0F1B" w:rsidRDefault="006D4707" w:rsidP="006D4707">
      <w:pPr>
        <w:pStyle w:val="Corpodetexto"/>
        <w:spacing w:after="0"/>
        <w:ind w:firstLine="708"/>
        <w:jc w:val="both"/>
      </w:pPr>
      <w:r w:rsidRPr="00BA0F1B">
        <w:t xml:space="preserve">Numerada, registrada e publicada a seguinte Lei nesta Prefeitura Municipal de Várzea Branca, Estado do Piauí, aos </w:t>
      </w:r>
      <w:r>
        <w:t xml:space="preserve">dezenove </w:t>
      </w:r>
      <w:r w:rsidRPr="00BA0F1B">
        <w:t xml:space="preserve">dias do mês de </w:t>
      </w:r>
      <w:r>
        <w:t>setembro</w:t>
      </w:r>
      <w:r w:rsidRPr="00BA0F1B">
        <w:t xml:space="preserve"> do ano de dois mil e dezesseis.</w:t>
      </w:r>
    </w:p>
    <w:p w:rsidR="006D4707" w:rsidRDefault="006D4707" w:rsidP="006D4707">
      <w:pPr>
        <w:pStyle w:val="Corpodetexto"/>
        <w:spacing w:after="0"/>
        <w:jc w:val="center"/>
      </w:pPr>
      <w:r>
        <w:t>______________________________</w:t>
      </w:r>
    </w:p>
    <w:p w:rsidR="006D4707" w:rsidRDefault="006D4707" w:rsidP="006D4707">
      <w:pPr>
        <w:pStyle w:val="Corpodetexto"/>
        <w:spacing w:after="0"/>
        <w:jc w:val="center"/>
        <w:rPr>
          <w:b/>
          <w:i/>
        </w:rPr>
      </w:pPr>
      <w:r>
        <w:rPr>
          <w:b/>
          <w:i/>
        </w:rPr>
        <w:t xml:space="preserve">JÔNATAS </w:t>
      </w:r>
      <w:r w:rsidRPr="00EC6854">
        <w:rPr>
          <w:b/>
          <w:i/>
        </w:rPr>
        <w:t>DA SILVA</w:t>
      </w:r>
      <w:r>
        <w:rPr>
          <w:b/>
          <w:i/>
        </w:rPr>
        <w:t xml:space="preserve"> OLIVEIRA</w:t>
      </w:r>
    </w:p>
    <w:p w:rsidR="00027710" w:rsidRDefault="006D4707" w:rsidP="006D4707">
      <w:pPr>
        <w:pStyle w:val="Corpodetexto"/>
        <w:spacing w:after="0"/>
        <w:jc w:val="center"/>
      </w:pPr>
      <w:r>
        <w:t>Secretário de Administração e Planejamento</w:t>
      </w:r>
    </w:p>
    <w:sectPr w:rsidR="00027710" w:rsidSect="00C939F4">
      <w:headerReference w:type="default" r:id="rId5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B99" w:rsidRDefault="006D4707">
    <w:pPr>
      <w:pStyle w:val="Cabealho"/>
    </w:pPr>
  </w:p>
  <w:p w:rsidR="00020B99" w:rsidRDefault="006D4707" w:rsidP="00381423">
    <w:pPr>
      <w:spacing w:line="276" w:lineRule="auto"/>
      <w:ind w:left="2867" w:hanging="743"/>
      <w:jc w:val="both"/>
      <w:rPr>
        <w:rFonts w:ascii="Tahoma" w:hAnsi="Tahoma" w:cs="Tahoma"/>
        <w:b/>
        <w:color w:val="000000"/>
        <w:lang w:eastAsia="en-US"/>
      </w:rPr>
    </w:pPr>
    <w:r>
      <w:rPr>
        <w:rFonts w:ascii="Tahoma" w:hAnsi="Tahoma" w:cs="Tahoma"/>
        <w:b/>
        <w:color w:val="000000"/>
        <w:sz w:val="22"/>
        <w:lang w:eastAsia="en-US"/>
      </w:rPr>
      <w:t>ESTADO DO PIAUÍ</w:t>
    </w:r>
  </w:p>
  <w:p w:rsidR="00020B99" w:rsidRDefault="006D4707" w:rsidP="00381423">
    <w:pPr>
      <w:spacing w:line="276" w:lineRule="auto"/>
      <w:ind w:left="743" w:hanging="743"/>
      <w:jc w:val="both"/>
      <w:rPr>
        <w:rFonts w:ascii="Tahoma" w:hAnsi="Tahoma" w:cs="Tahoma"/>
        <w:b/>
        <w:color w:val="000000"/>
        <w:lang w:eastAsia="en-US"/>
      </w:rPr>
    </w:pPr>
    <w:r>
      <w:rPr>
        <w:rFonts w:ascii="Tahoma" w:hAnsi="Tahoma" w:cs="Tahoma"/>
        <w:b/>
        <w:color w:val="000000"/>
        <w:sz w:val="22"/>
        <w:lang w:eastAsia="en-US"/>
      </w:rPr>
      <w:t xml:space="preserve">                                 </w:t>
    </w:r>
    <w:r>
      <w:rPr>
        <w:rFonts w:ascii="Tahoma" w:hAnsi="Tahoma" w:cs="Tahoma"/>
        <w:b/>
        <w:color w:val="000000"/>
        <w:sz w:val="22"/>
        <w:lang w:eastAsia="en-US"/>
      </w:rPr>
      <w:t>CÂMARA</w:t>
    </w:r>
    <w:r>
      <w:rPr>
        <w:rFonts w:ascii="Tahoma" w:hAnsi="Tahoma" w:cs="Tahoma"/>
        <w:b/>
        <w:color w:val="000000"/>
        <w:sz w:val="22"/>
        <w:lang w:eastAsia="en-US"/>
      </w:rPr>
      <w:t xml:space="preserve"> MUNICIPAL DE VÁRZEA BRANCA</w:t>
    </w:r>
  </w:p>
  <w:p w:rsidR="00020B99" w:rsidRPr="007A0501" w:rsidRDefault="006D4707" w:rsidP="00381423">
    <w:pPr>
      <w:pStyle w:val="Cabealho"/>
      <w:tabs>
        <w:tab w:val="right" w:pos="7560"/>
      </w:tabs>
      <w:spacing w:line="276" w:lineRule="auto"/>
      <w:ind w:left="743" w:hanging="743"/>
      <w:jc w:val="both"/>
      <w:rPr>
        <w:rFonts w:ascii="Tahoma" w:hAnsi="Tahoma" w:cs="Tahoma"/>
        <w:color w:val="000000"/>
        <w:sz w:val="18"/>
        <w:szCs w:val="16"/>
      </w:rPr>
    </w:pPr>
    <w:r>
      <w:rPr>
        <w:rFonts w:ascii="Tahoma" w:hAnsi="Tahoma" w:cs="Tahoma"/>
        <w:color w:val="000000"/>
        <w:sz w:val="18"/>
        <w:szCs w:val="16"/>
      </w:rPr>
      <w:t xml:space="preserve">                                     </w:t>
    </w:r>
    <w:r w:rsidRPr="007A0501">
      <w:rPr>
        <w:rFonts w:ascii="Tahoma" w:hAnsi="Tahoma" w:cs="Tahoma"/>
        <w:color w:val="000000"/>
        <w:sz w:val="18"/>
        <w:szCs w:val="16"/>
      </w:rPr>
      <w:tab/>
    </w:r>
  </w:p>
  <w:p w:rsidR="00020B99" w:rsidRDefault="006D4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07"/>
    <w:rsid w:val="00027710"/>
    <w:rsid w:val="006D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D4707"/>
    <w:pPr>
      <w:keepNext/>
      <w:tabs>
        <w:tab w:val="left" w:pos="3119"/>
      </w:tabs>
      <w:spacing w:line="360" w:lineRule="auto"/>
      <w:jc w:val="both"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6D470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D47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D47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D4707"/>
    <w:pPr>
      <w:ind w:firstLine="708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6D47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D470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D47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D4707"/>
    <w:pPr>
      <w:keepNext/>
      <w:tabs>
        <w:tab w:val="left" w:pos="3119"/>
      </w:tabs>
      <w:spacing w:line="360" w:lineRule="auto"/>
      <w:jc w:val="both"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6D470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D47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D47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D4707"/>
    <w:pPr>
      <w:ind w:firstLine="708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6D47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D470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D47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2016-12-05T14:36:00Z</dcterms:created>
  <dcterms:modified xsi:type="dcterms:W3CDTF">2016-12-05T14:39:00Z</dcterms:modified>
</cp:coreProperties>
</file>